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bookmarkStart w:id="0" w:name="sub_1"/>
      <w:r w:rsidRPr="00C91998">
        <w:rPr>
          <w:rFonts w:ascii="Times New Roman" w:eastAsia="Times New Roman" w:hAnsi="Times New Roman"/>
          <w:noProof/>
          <w:sz w:val="28"/>
          <w:szCs w:val="28"/>
          <w:lang w:eastAsia="ru-RU"/>
        </w:rPr>
        <w:drawing>
          <wp:inline distT="0" distB="0" distL="0" distR="0" wp14:anchorId="2FF02322" wp14:editId="2A809A82">
            <wp:extent cx="698500" cy="679450"/>
            <wp:effectExtent l="0" t="0" r="6350" b="6350"/>
            <wp:docPr id="1" name="Рисунок 1" descr="Описание: Описание: Выкатной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Выкатной СП_ПП-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8500" cy="679450"/>
                    </a:xfrm>
                    <a:prstGeom prst="rect">
                      <a:avLst/>
                    </a:prstGeom>
                    <a:solidFill>
                      <a:srgbClr val="FFFFFF"/>
                    </a:solidFill>
                    <a:ln>
                      <a:noFill/>
                    </a:ln>
                  </pic:spPr>
                </pic:pic>
              </a:graphicData>
            </a:graphic>
          </wp:inline>
        </w:drawing>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 xml:space="preserve">Ханты-Мансийский автономный округ </w:t>
      </w:r>
      <w:r>
        <w:rPr>
          <w:rFonts w:ascii="Times New Roman" w:eastAsia="Times New Roman" w:hAnsi="Times New Roman"/>
          <w:sz w:val="28"/>
          <w:szCs w:val="28"/>
          <w:lang w:eastAsia="ru-RU"/>
        </w:rPr>
        <w:t>-</w:t>
      </w:r>
      <w:r w:rsidRPr="00C91998">
        <w:rPr>
          <w:rFonts w:ascii="Times New Roman" w:eastAsia="Times New Roman" w:hAnsi="Times New Roman"/>
          <w:sz w:val="28"/>
          <w:szCs w:val="28"/>
          <w:lang w:eastAsia="ru-RU"/>
        </w:rPr>
        <w:t xml:space="preserve"> Югра</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Ханты-Мансийский</w:t>
      </w:r>
      <w:r>
        <w:rPr>
          <w:rFonts w:ascii="Times New Roman" w:eastAsia="Times New Roman" w:hAnsi="Times New Roman"/>
          <w:sz w:val="28"/>
          <w:szCs w:val="28"/>
          <w:lang w:eastAsia="ru-RU"/>
        </w:rPr>
        <w:t xml:space="preserve"> муниципальный</w:t>
      </w:r>
      <w:r w:rsidRPr="00C91998">
        <w:rPr>
          <w:rFonts w:ascii="Times New Roman" w:eastAsia="Times New Roman" w:hAnsi="Times New Roman"/>
          <w:sz w:val="28"/>
          <w:szCs w:val="28"/>
          <w:lang w:eastAsia="ru-RU"/>
        </w:rPr>
        <w:t xml:space="preserve"> район</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муниципальное образование</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сельское поселение Выкатной</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АДМИНИСТРАЦИЯ СЕЛЬСКОГО ПОСЕЛЕНИЯ</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ПОСТАНОВЛЕНИЕ</w:t>
      </w:r>
    </w:p>
    <w:p w:rsidR="00CE794D" w:rsidRPr="00C91998" w:rsidRDefault="00CE794D" w:rsidP="00CE794D">
      <w:pPr>
        <w:keepNext/>
        <w:spacing w:after="0" w:line="240" w:lineRule="atLeast"/>
        <w:rPr>
          <w:rFonts w:ascii="Times New Roman" w:eastAsia="Times New Roman" w:hAnsi="Times New Roman"/>
          <w:sz w:val="28"/>
          <w:szCs w:val="28"/>
          <w:lang w:eastAsia="ru-RU"/>
        </w:rPr>
      </w:pPr>
    </w:p>
    <w:p w:rsidR="00CE794D" w:rsidRPr="00C91998" w:rsidRDefault="00D22573" w:rsidP="00CE794D">
      <w:pPr>
        <w:keepNext/>
        <w:spacing w:after="0" w:line="240" w:lineRule="atLeast"/>
        <w:ind w:right="-1"/>
        <w:rPr>
          <w:rFonts w:ascii="Times New Roman" w:eastAsia="Times New Roman" w:hAnsi="Times New Roman"/>
          <w:i/>
          <w:sz w:val="28"/>
          <w:szCs w:val="28"/>
          <w:lang w:eastAsia="ru-RU"/>
        </w:rPr>
      </w:pPr>
      <w:r>
        <w:rPr>
          <w:rFonts w:ascii="Times New Roman" w:eastAsia="Times New Roman" w:hAnsi="Times New Roman"/>
          <w:sz w:val="28"/>
          <w:szCs w:val="28"/>
          <w:lang w:eastAsia="ru-RU"/>
        </w:rPr>
        <w:t>от 0</w:t>
      </w:r>
      <w:r w:rsidR="00AC3C42">
        <w:rPr>
          <w:rFonts w:ascii="Times New Roman" w:eastAsia="Times New Roman" w:hAnsi="Times New Roman"/>
          <w:sz w:val="28"/>
          <w:szCs w:val="28"/>
          <w:lang w:eastAsia="ru-RU"/>
        </w:rPr>
        <w:t>4</w:t>
      </w:r>
      <w:r>
        <w:rPr>
          <w:rFonts w:ascii="Times New Roman" w:eastAsia="Times New Roman" w:hAnsi="Times New Roman"/>
          <w:sz w:val="28"/>
          <w:szCs w:val="28"/>
          <w:lang w:eastAsia="ru-RU"/>
        </w:rPr>
        <w:t>.0</w:t>
      </w:r>
      <w:r w:rsidR="00174F27">
        <w:rPr>
          <w:rFonts w:ascii="Times New Roman" w:eastAsia="Times New Roman" w:hAnsi="Times New Roman"/>
          <w:sz w:val="28"/>
          <w:szCs w:val="28"/>
          <w:lang w:eastAsia="ru-RU"/>
        </w:rPr>
        <w:t>5</w:t>
      </w:r>
      <w:r>
        <w:rPr>
          <w:rFonts w:ascii="Times New Roman" w:eastAsia="Times New Roman" w:hAnsi="Times New Roman"/>
          <w:sz w:val="28"/>
          <w:szCs w:val="28"/>
          <w:lang w:eastAsia="ru-RU"/>
        </w:rPr>
        <w:t>.202</w:t>
      </w:r>
      <w:r w:rsidR="00D83557">
        <w:rPr>
          <w:rFonts w:ascii="Times New Roman" w:eastAsia="Times New Roman" w:hAnsi="Times New Roman"/>
          <w:sz w:val="28"/>
          <w:szCs w:val="28"/>
          <w:lang w:eastAsia="ru-RU"/>
        </w:rPr>
        <w:t>6</w:t>
      </w:r>
      <w:r w:rsidR="00CE794D" w:rsidRPr="00C91998">
        <w:rPr>
          <w:rFonts w:ascii="Times New Roman" w:eastAsia="Times New Roman" w:hAnsi="Times New Roman"/>
          <w:sz w:val="28"/>
          <w:szCs w:val="28"/>
          <w:lang w:eastAsia="ru-RU"/>
        </w:rPr>
        <w:t xml:space="preserve">                                                             </w:t>
      </w:r>
      <w:r w:rsidR="00CE794D">
        <w:rPr>
          <w:rFonts w:ascii="Times New Roman" w:eastAsia="Times New Roman" w:hAnsi="Times New Roman"/>
          <w:sz w:val="28"/>
          <w:szCs w:val="28"/>
          <w:lang w:eastAsia="ru-RU"/>
        </w:rPr>
        <w:t xml:space="preserve"> </w:t>
      </w:r>
      <w:r w:rsidR="00CE794D" w:rsidRPr="00C91998">
        <w:rPr>
          <w:rFonts w:ascii="Times New Roman" w:eastAsia="Times New Roman" w:hAnsi="Times New Roman"/>
          <w:sz w:val="28"/>
          <w:szCs w:val="28"/>
          <w:lang w:eastAsia="ru-RU"/>
        </w:rPr>
        <w:t xml:space="preserve">             </w:t>
      </w:r>
      <w:r w:rsidR="00CE794D">
        <w:rPr>
          <w:rFonts w:ascii="Times New Roman" w:eastAsia="Times New Roman" w:hAnsi="Times New Roman"/>
          <w:sz w:val="28"/>
          <w:szCs w:val="28"/>
          <w:lang w:eastAsia="ru-RU"/>
        </w:rPr>
        <w:t xml:space="preserve">                           № </w:t>
      </w:r>
      <w:r w:rsidR="00AC3C42">
        <w:rPr>
          <w:rFonts w:ascii="Times New Roman" w:eastAsia="Times New Roman" w:hAnsi="Times New Roman"/>
          <w:sz w:val="28"/>
          <w:szCs w:val="28"/>
          <w:lang w:eastAsia="ru-RU"/>
        </w:rPr>
        <w:t>25</w:t>
      </w:r>
      <w:r w:rsidR="00CE794D">
        <w:rPr>
          <w:rFonts w:ascii="Times New Roman" w:eastAsia="Times New Roman" w:hAnsi="Times New Roman"/>
          <w:sz w:val="28"/>
          <w:szCs w:val="28"/>
          <w:lang w:eastAsia="ru-RU"/>
        </w:rPr>
        <w:t xml:space="preserve"> </w:t>
      </w:r>
      <w:r w:rsidR="00CE794D" w:rsidRPr="00C91998">
        <w:rPr>
          <w:rFonts w:ascii="Times New Roman" w:eastAsia="Times New Roman" w:hAnsi="Times New Roman"/>
          <w:i/>
          <w:sz w:val="28"/>
          <w:szCs w:val="28"/>
          <w:lang w:eastAsia="ru-RU"/>
        </w:rPr>
        <w:t>п. Выкатной</w:t>
      </w:r>
      <w:bookmarkEnd w:id="0"/>
    </w:p>
    <w:p w:rsidR="00CE794D" w:rsidRPr="00E776F0" w:rsidRDefault="00CE794D" w:rsidP="00CE794D">
      <w:pPr>
        <w:spacing w:after="0" w:line="240" w:lineRule="auto"/>
        <w:rPr>
          <w:rFonts w:ascii="Times New Roman" w:eastAsia="Times New Roman" w:hAnsi="Times New Roman"/>
          <w:sz w:val="28"/>
          <w:szCs w:val="28"/>
          <w:lang w:eastAsia="ru-RU"/>
        </w:rPr>
      </w:pPr>
    </w:p>
    <w:p w:rsidR="00174F27" w:rsidRPr="00174F27" w:rsidRDefault="00174F27" w:rsidP="00174F27">
      <w:pPr>
        <w:widowControl w:val="0"/>
        <w:autoSpaceDE w:val="0"/>
        <w:autoSpaceDN w:val="0"/>
        <w:adjustRightInd w:val="0"/>
        <w:spacing w:after="0" w:line="240" w:lineRule="auto"/>
        <w:ind w:right="5244"/>
        <w:jc w:val="both"/>
        <w:rPr>
          <w:rFonts w:ascii="Times New Roman" w:hAnsi="Times New Roman"/>
          <w:bCs/>
          <w:sz w:val="28"/>
          <w:szCs w:val="28"/>
        </w:rPr>
      </w:pPr>
      <w:r w:rsidRPr="00174F27">
        <w:rPr>
          <w:rFonts w:ascii="Times New Roman" w:hAnsi="Times New Roman"/>
          <w:bCs/>
          <w:sz w:val="28"/>
          <w:szCs w:val="28"/>
        </w:rPr>
        <w:t xml:space="preserve">Об утверждении регламента реализации полномочий администратора доходов бюджета </w:t>
      </w:r>
    </w:p>
    <w:p w:rsidR="00CE794D" w:rsidRPr="00EA11B2" w:rsidRDefault="00174F27" w:rsidP="00174F27">
      <w:pPr>
        <w:widowControl w:val="0"/>
        <w:autoSpaceDE w:val="0"/>
        <w:autoSpaceDN w:val="0"/>
        <w:adjustRightInd w:val="0"/>
        <w:spacing w:after="0" w:line="240" w:lineRule="auto"/>
        <w:ind w:right="5244"/>
        <w:jc w:val="both"/>
        <w:rPr>
          <w:rFonts w:ascii="Times New Roman" w:hAnsi="Times New Roman"/>
          <w:bCs/>
          <w:sz w:val="28"/>
          <w:szCs w:val="28"/>
        </w:rPr>
      </w:pPr>
      <w:r w:rsidRPr="00174F27">
        <w:rPr>
          <w:rFonts w:ascii="Times New Roman" w:hAnsi="Times New Roman"/>
          <w:bCs/>
          <w:sz w:val="28"/>
          <w:szCs w:val="28"/>
        </w:rPr>
        <w:t>по взысканию дебиторской задолженности по платежам в бюджет, пеням и штрафам по ним</w:t>
      </w:r>
    </w:p>
    <w:p w:rsidR="00CE794D" w:rsidRDefault="00CE794D" w:rsidP="003E31FC">
      <w:pPr>
        <w:spacing w:after="0" w:line="240" w:lineRule="auto"/>
        <w:jc w:val="both"/>
        <w:rPr>
          <w:rFonts w:ascii="Times New Roman" w:hAnsi="Times New Roman"/>
          <w:sz w:val="28"/>
          <w:szCs w:val="28"/>
        </w:rPr>
      </w:pPr>
    </w:p>
    <w:p w:rsidR="00174F27" w:rsidRDefault="00174F27" w:rsidP="003E31FC">
      <w:pPr>
        <w:spacing w:after="0" w:line="240" w:lineRule="auto"/>
        <w:jc w:val="both"/>
        <w:rPr>
          <w:rFonts w:ascii="Times New Roman" w:hAnsi="Times New Roman"/>
          <w:sz w:val="28"/>
          <w:szCs w:val="28"/>
        </w:rPr>
      </w:pPr>
    </w:p>
    <w:p w:rsidR="00174F27" w:rsidRDefault="00174F27" w:rsidP="00174F27">
      <w:pPr>
        <w:spacing w:after="0" w:line="288" w:lineRule="atLeast"/>
        <w:ind w:firstLine="720"/>
        <w:jc w:val="both"/>
        <w:rPr>
          <w:rFonts w:ascii="Times New Roman" w:eastAsia="Times New Roman" w:hAnsi="Times New Roman"/>
          <w:sz w:val="27"/>
          <w:szCs w:val="27"/>
          <w:lang w:eastAsia="ru-RU"/>
        </w:rPr>
      </w:pPr>
      <w:r w:rsidRPr="00174F27">
        <w:rPr>
          <w:rFonts w:ascii="Times New Roman" w:eastAsia="Times New Roman" w:hAnsi="Times New Roman"/>
          <w:sz w:val="27"/>
          <w:szCs w:val="27"/>
          <w:lang w:eastAsia="ru-RU"/>
        </w:rPr>
        <w:t>В соответствии</w:t>
      </w:r>
      <w:r w:rsidRPr="00174F27">
        <w:rPr>
          <w:rFonts w:ascii="Times New Roman" w:eastAsia="Times New Roman" w:hAnsi="Times New Roman"/>
          <w:b/>
          <w:sz w:val="27"/>
          <w:szCs w:val="27"/>
          <w:lang w:eastAsia="ru-RU"/>
        </w:rPr>
        <w:t xml:space="preserve"> </w:t>
      </w:r>
      <w:r w:rsidRPr="00174F27">
        <w:rPr>
          <w:rFonts w:ascii="Times New Roman" w:eastAsia="Times New Roman" w:hAnsi="Times New Roman"/>
          <w:sz w:val="27"/>
          <w:szCs w:val="27"/>
          <w:lang w:eastAsia="ru-RU"/>
        </w:rPr>
        <w:t>с Бюджетным кодексом Российской Федерации,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w:t>
      </w:r>
      <w:r w:rsidRPr="00174F27">
        <w:rPr>
          <w:rFonts w:ascii="Times New Roman" w:eastAsia="Times New Roman" w:hAnsi="Times New Roman"/>
          <w:sz w:val="28"/>
          <w:szCs w:val="28"/>
          <w:lang w:eastAsia="ru-RU"/>
        </w:rPr>
        <w:t xml:space="preserve"> сельского поселения </w:t>
      </w:r>
      <w:r>
        <w:rPr>
          <w:rFonts w:ascii="Times New Roman" w:eastAsia="Times New Roman" w:hAnsi="Times New Roman"/>
          <w:sz w:val="28"/>
          <w:szCs w:val="28"/>
          <w:lang w:eastAsia="ru-RU"/>
        </w:rPr>
        <w:t>Выкатной</w:t>
      </w:r>
      <w:r w:rsidRPr="00174F27">
        <w:rPr>
          <w:rFonts w:ascii="Times New Roman" w:eastAsia="Times New Roman" w:hAnsi="Times New Roman"/>
          <w:sz w:val="27"/>
          <w:szCs w:val="27"/>
          <w:lang w:eastAsia="ru-RU"/>
        </w:rPr>
        <w:t>:</w:t>
      </w:r>
    </w:p>
    <w:p w:rsidR="00174F27" w:rsidRPr="00174F27" w:rsidRDefault="00174F27" w:rsidP="00174F27">
      <w:pPr>
        <w:spacing w:after="0" w:line="288" w:lineRule="atLeast"/>
        <w:ind w:firstLine="720"/>
        <w:jc w:val="both"/>
        <w:rPr>
          <w:rFonts w:ascii="Times New Roman" w:eastAsia="Times New Roman" w:hAnsi="Times New Roman"/>
          <w:sz w:val="27"/>
          <w:szCs w:val="27"/>
          <w:lang w:eastAsia="ru-RU"/>
        </w:rPr>
      </w:pPr>
    </w:p>
    <w:p w:rsidR="00174F27" w:rsidRPr="00174F27" w:rsidRDefault="00174F27" w:rsidP="00174F27">
      <w:pPr>
        <w:spacing w:after="0" w:line="240" w:lineRule="auto"/>
        <w:ind w:firstLine="720"/>
        <w:contextualSpacing/>
        <w:jc w:val="both"/>
        <w:rPr>
          <w:rFonts w:ascii="Times New Roman" w:eastAsia="Times New Roman" w:hAnsi="Times New Roman"/>
          <w:sz w:val="27"/>
          <w:szCs w:val="27"/>
          <w:lang w:eastAsia="ru-RU"/>
        </w:rPr>
      </w:pPr>
      <w:r w:rsidRPr="00174F27">
        <w:rPr>
          <w:rFonts w:ascii="Times New Roman" w:eastAsia="Times New Roman" w:hAnsi="Times New Roman"/>
          <w:sz w:val="27"/>
          <w:szCs w:val="27"/>
          <w:lang w:eastAsia="ru-RU"/>
        </w:rPr>
        <w:t xml:space="preserve">1. Утвердить регламент реализации </w:t>
      </w:r>
      <w:r w:rsidRPr="00174F27">
        <w:rPr>
          <w:rFonts w:ascii="Times New Roman" w:eastAsia="Times New Roman" w:hAnsi="Times New Roman"/>
          <w:sz w:val="28"/>
          <w:szCs w:val="28"/>
          <w:lang w:eastAsia="ru-RU"/>
        </w:rPr>
        <w:t xml:space="preserve">полномочий администратора доходов бюджета по взысканию дебиторской задолженности по платежам в бюджет, пеням и штрафам по ним </w:t>
      </w:r>
      <w:r w:rsidRPr="00174F27">
        <w:rPr>
          <w:rFonts w:ascii="Times New Roman" w:eastAsia="Times New Roman" w:hAnsi="Times New Roman"/>
          <w:sz w:val="27"/>
          <w:szCs w:val="27"/>
          <w:lang w:eastAsia="ru-RU"/>
        </w:rPr>
        <w:t xml:space="preserve">согласно </w:t>
      </w:r>
      <w:proofErr w:type="gramStart"/>
      <w:r w:rsidRPr="00174F27">
        <w:rPr>
          <w:rFonts w:ascii="Times New Roman" w:eastAsia="Times New Roman" w:hAnsi="Times New Roman"/>
          <w:sz w:val="27"/>
          <w:szCs w:val="27"/>
          <w:lang w:eastAsia="ru-RU"/>
        </w:rPr>
        <w:t>приложению</w:t>
      </w:r>
      <w:proofErr w:type="gramEnd"/>
      <w:r w:rsidRPr="00174F27">
        <w:rPr>
          <w:rFonts w:ascii="Times New Roman" w:eastAsia="Times New Roman" w:hAnsi="Times New Roman"/>
          <w:sz w:val="27"/>
          <w:szCs w:val="27"/>
          <w:lang w:eastAsia="ru-RU"/>
        </w:rPr>
        <w:t xml:space="preserve"> </w:t>
      </w:r>
      <w:r w:rsidRPr="00174F27">
        <w:rPr>
          <w:rFonts w:ascii="Times New Roman" w:eastAsia="Times New Roman" w:hAnsi="Times New Roman"/>
          <w:sz w:val="28"/>
          <w:szCs w:val="28"/>
          <w:lang w:eastAsia="ru-RU"/>
        </w:rPr>
        <w:t>к настоящему постановлению</w:t>
      </w:r>
      <w:r w:rsidRPr="00174F27">
        <w:rPr>
          <w:rFonts w:ascii="Times New Roman" w:eastAsia="Times New Roman" w:hAnsi="Times New Roman"/>
          <w:sz w:val="27"/>
          <w:szCs w:val="27"/>
          <w:lang w:eastAsia="ru-RU"/>
        </w:rPr>
        <w:t>.</w:t>
      </w:r>
    </w:p>
    <w:p w:rsidR="00CE794D" w:rsidRPr="00CE794D" w:rsidRDefault="00174F27" w:rsidP="00174F27">
      <w:pPr>
        <w:spacing w:after="0" w:line="240" w:lineRule="auto"/>
        <w:ind w:firstLine="720"/>
        <w:jc w:val="both"/>
        <w:rPr>
          <w:rFonts w:ascii="Times New Roman" w:eastAsia="Times New Roman" w:hAnsi="Times New Roman"/>
          <w:color w:val="000000"/>
          <w:sz w:val="28"/>
          <w:szCs w:val="28"/>
          <w:lang w:eastAsia="ru-RU"/>
        </w:rPr>
      </w:pPr>
      <w:r w:rsidRPr="00174F27">
        <w:rPr>
          <w:rFonts w:ascii="Times New Roman" w:eastAsia="Times New Roman" w:hAnsi="Times New Roman"/>
          <w:sz w:val="27"/>
          <w:szCs w:val="27"/>
          <w:lang w:eastAsia="ru-RU"/>
        </w:rPr>
        <w:t>2</w:t>
      </w:r>
      <w:r>
        <w:rPr>
          <w:rFonts w:ascii="Times New Roman" w:eastAsia="Times New Roman" w:hAnsi="Times New Roman"/>
          <w:sz w:val="27"/>
          <w:szCs w:val="27"/>
          <w:lang w:eastAsia="ru-RU"/>
        </w:rPr>
        <w:t>. Признать утратившим силу</w:t>
      </w:r>
      <w:r w:rsidRPr="00174F27">
        <w:rPr>
          <w:rFonts w:ascii="Times New Roman" w:eastAsia="Times New Roman" w:hAnsi="Times New Roman"/>
          <w:sz w:val="28"/>
          <w:szCs w:val="28"/>
          <w:lang w:eastAsia="ru-RU"/>
        </w:rPr>
        <w:t xml:space="preserve"> постановление администрации сельского поселения</w:t>
      </w:r>
      <w:r>
        <w:rPr>
          <w:rFonts w:ascii="Times New Roman" w:eastAsia="Times New Roman" w:hAnsi="Times New Roman"/>
          <w:sz w:val="28"/>
          <w:szCs w:val="28"/>
          <w:lang w:eastAsia="ru-RU"/>
        </w:rPr>
        <w:t xml:space="preserve"> от 13.10.2023 № 47 «</w:t>
      </w:r>
      <w:r w:rsidRPr="00174F27">
        <w:rPr>
          <w:rFonts w:ascii="Times New Roman" w:eastAsia="Times New Roman" w:hAnsi="Times New Roman"/>
          <w:sz w:val="28"/>
          <w:szCs w:val="28"/>
          <w:lang w:eastAsia="ru-RU"/>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сельского поселения Выкатной</w:t>
      </w:r>
      <w:r>
        <w:rPr>
          <w:rFonts w:ascii="Times New Roman" w:eastAsia="Times New Roman" w:hAnsi="Times New Roman"/>
          <w:sz w:val="28"/>
          <w:szCs w:val="28"/>
          <w:lang w:eastAsia="ru-RU"/>
        </w:rPr>
        <w:t>»</w:t>
      </w:r>
    </w:p>
    <w:p w:rsidR="002D48DB" w:rsidRPr="002D48DB" w:rsidRDefault="002D48DB" w:rsidP="002D48D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2D48DB">
        <w:rPr>
          <w:rFonts w:ascii="Times New Roman" w:eastAsia="Times New Roman" w:hAnsi="Times New Roman"/>
          <w:sz w:val="28"/>
          <w:szCs w:val="28"/>
          <w:lang w:eastAsia="ru-RU"/>
        </w:rPr>
        <w:t xml:space="preserve">. </w:t>
      </w:r>
      <w:r w:rsidR="00E162EA" w:rsidRPr="00E162EA">
        <w:rPr>
          <w:rFonts w:ascii="Times New Roman" w:eastAsia="Times New Roman" w:hAnsi="Times New Roman"/>
          <w:sz w:val="28"/>
          <w:szCs w:val="28"/>
          <w:lang w:eastAsia="ru-RU"/>
        </w:rPr>
        <w:t>Настоящее постановление вступает в силу после его официального опубликования (обнародования).</w:t>
      </w:r>
    </w:p>
    <w:p w:rsidR="00CE794D" w:rsidRPr="00EA11B2" w:rsidRDefault="00CE794D" w:rsidP="00F365D4">
      <w:pPr>
        <w:spacing w:after="0" w:line="240" w:lineRule="auto"/>
        <w:jc w:val="both"/>
        <w:rPr>
          <w:rFonts w:ascii="Times New Roman" w:eastAsia="Times New Roman" w:hAnsi="Times New Roman"/>
          <w:sz w:val="28"/>
          <w:szCs w:val="28"/>
          <w:lang w:eastAsia="ru-RU"/>
        </w:rPr>
      </w:pPr>
    </w:p>
    <w:p w:rsidR="00CE794D" w:rsidRPr="00EA11B2" w:rsidRDefault="00CE794D" w:rsidP="00CE794D">
      <w:pPr>
        <w:spacing w:after="0" w:line="240" w:lineRule="auto"/>
        <w:jc w:val="both"/>
        <w:rPr>
          <w:rFonts w:ascii="Times New Roman" w:eastAsia="Times New Roman" w:hAnsi="Times New Roman"/>
          <w:sz w:val="28"/>
          <w:szCs w:val="28"/>
          <w:lang w:eastAsia="ru-RU"/>
        </w:rPr>
      </w:pPr>
    </w:p>
    <w:p w:rsidR="00CE794D" w:rsidRPr="00EA11B2" w:rsidRDefault="00CE794D" w:rsidP="00CE794D">
      <w:pPr>
        <w:spacing w:after="0" w:line="240" w:lineRule="auto"/>
        <w:jc w:val="both"/>
        <w:rPr>
          <w:rFonts w:ascii="Times New Roman" w:eastAsia="Times New Roman" w:hAnsi="Times New Roman"/>
          <w:sz w:val="28"/>
          <w:szCs w:val="28"/>
          <w:lang w:eastAsia="ru-RU"/>
        </w:rPr>
      </w:pPr>
      <w:r w:rsidRPr="00EA11B2">
        <w:rPr>
          <w:rFonts w:ascii="Times New Roman" w:eastAsia="Times New Roman" w:hAnsi="Times New Roman"/>
          <w:sz w:val="28"/>
          <w:szCs w:val="28"/>
          <w:lang w:eastAsia="ru-RU"/>
        </w:rPr>
        <w:t>Глава сельского</w:t>
      </w:r>
    </w:p>
    <w:p w:rsidR="00CE794D" w:rsidRDefault="00CE794D" w:rsidP="00CE794D">
      <w:pPr>
        <w:spacing w:after="0" w:line="240" w:lineRule="auto"/>
        <w:jc w:val="both"/>
        <w:rPr>
          <w:rFonts w:ascii="Times New Roman" w:eastAsia="Times New Roman" w:hAnsi="Times New Roman"/>
          <w:sz w:val="28"/>
          <w:szCs w:val="28"/>
          <w:lang w:eastAsia="ru-RU"/>
        </w:rPr>
      </w:pPr>
      <w:r w:rsidRPr="00EA11B2">
        <w:rPr>
          <w:rFonts w:ascii="Times New Roman" w:eastAsia="Times New Roman" w:hAnsi="Times New Roman"/>
          <w:sz w:val="28"/>
          <w:szCs w:val="28"/>
          <w:lang w:eastAsia="ru-RU"/>
        </w:rPr>
        <w:t xml:space="preserve">поселения Выкатной                                                                  </w:t>
      </w:r>
      <w:r>
        <w:rPr>
          <w:rFonts w:ascii="Times New Roman" w:eastAsia="Times New Roman" w:hAnsi="Times New Roman"/>
          <w:sz w:val="28"/>
          <w:szCs w:val="28"/>
          <w:lang w:eastAsia="ru-RU"/>
        </w:rPr>
        <w:t xml:space="preserve">     </w:t>
      </w:r>
      <w:r w:rsidR="000F1D26">
        <w:rPr>
          <w:rFonts w:ascii="Times New Roman" w:eastAsia="Times New Roman" w:hAnsi="Times New Roman"/>
          <w:sz w:val="28"/>
          <w:szCs w:val="28"/>
          <w:lang w:eastAsia="ru-RU"/>
        </w:rPr>
        <w:t xml:space="preserve"> Н.</w:t>
      </w:r>
      <w:r w:rsidRPr="00EA11B2">
        <w:rPr>
          <w:rFonts w:ascii="Times New Roman" w:eastAsia="Times New Roman" w:hAnsi="Times New Roman"/>
          <w:sz w:val="28"/>
          <w:szCs w:val="28"/>
          <w:lang w:eastAsia="ru-RU"/>
        </w:rPr>
        <w:t>Г. Щепёткин</w:t>
      </w:r>
    </w:p>
    <w:p w:rsidR="00174F27" w:rsidRPr="00C625C9" w:rsidRDefault="00174F27" w:rsidP="00174F27">
      <w:pPr>
        <w:spacing w:after="0" w:line="240" w:lineRule="auto"/>
        <w:jc w:val="right"/>
        <w:rPr>
          <w:rFonts w:ascii="Times New Roman" w:hAnsi="Times New Roman"/>
          <w:sz w:val="24"/>
          <w:szCs w:val="24"/>
        </w:rPr>
      </w:pPr>
      <w:r w:rsidRPr="00C625C9">
        <w:rPr>
          <w:rFonts w:ascii="Times New Roman" w:hAnsi="Times New Roman"/>
          <w:sz w:val="24"/>
          <w:szCs w:val="24"/>
        </w:rPr>
        <w:lastRenderedPageBreak/>
        <w:t>Приложение</w:t>
      </w:r>
    </w:p>
    <w:p w:rsidR="00174F27" w:rsidRPr="00C625C9" w:rsidRDefault="00174F27" w:rsidP="00174F27">
      <w:pPr>
        <w:spacing w:after="0" w:line="240" w:lineRule="auto"/>
        <w:jc w:val="right"/>
        <w:rPr>
          <w:rFonts w:ascii="Times New Roman" w:hAnsi="Times New Roman"/>
          <w:sz w:val="24"/>
          <w:szCs w:val="24"/>
        </w:rPr>
      </w:pPr>
      <w:r w:rsidRPr="00C625C9">
        <w:rPr>
          <w:rFonts w:ascii="Times New Roman" w:hAnsi="Times New Roman"/>
          <w:sz w:val="24"/>
          <w:szCs w:val="24"/>
        </w:rPr>
        <w:t>к постановлению администрации</w:t>
      </w:r>
    </w:p>
    <w:p w:rsidR="00174F27" w:rsidRPr="00C625C9" w:rsidRDefault="00174F27" w:rsidP="00174F27">
      <w:pPr>
        <w:spacing w:after="0" w:line="240" w:lineRule="auto"/>
        <w:jc w:val="right"/>
        <w:rPr>
          <w:rFonts w:ascii="Times New Roman" w:hAnsi="Times New Roman"/>
          <w:sz w:val="24"/>
          <w:szCs w:val="24"/>
        </w:rPr>
      </w:pPr>
      <w:r w:rsidRPr="00C625C9">
        <w:rPr>
          <w:rFonts w:ascii="Times New Roman" w:hAnsi="Times New Roman"/>
          <w:sz w:val="24"/>
          <w:szCs w:val="24"/>
        </w:rPr>
        <w:t>сельского поселения Выкатной</w:t>
      </w:r>
    </w:p>
    <w:p w:rsidR="00174F27" w:rsidRPr="00C625C9" w:rsidRDefault="00AC3C42" w:rsidP="00174F27">
      <w:pPr>
        <w:spacing w:after="0" w:line="240" w:lineRule="auto"/>
        <w:jc w:val="right"/>
        <w:rPr>
          <w:rFonts w:ascii="Times New Roman" w:hAnsi="Times New Roman"/>
          <w:sz w:val="24"/>
          <w:szCs w:val="24"/>
        </w:rPr>
      </w:pPr>
      <w:r>
        <w:rPr>
          <w:rFonts w:ascii="Times New Roman" w:hAnsi="Times New Roman"/>
          <w:sz w:val="24"/>
          <w:szCs w:val="24"/>
        </w:rPr>
        <w:t>от 04</w:t>
      </w:r>
      <w:r w:rsidR="00174F27" w:rsidRPr="00C625C9">
        <w:rPr>
          <w:rFonts w:ascii="Times New Roman" w:hAnsi="Times New Roman"/>
          <w:sz w:val="24"/>
          <w:szCs w:val="24"/>
        </w:rPr>
        <w:t xml:space="preserve">.05.2026 № </w:t>
      </w:r>
      <w:r>
        <w:rPr>
          <w:rFonts w:ascii="Times New Roman" w:hAnsi="Times New Roman"/>
          <w:sz w:val="24"/>
          <w:szCs w:val="24"/>
        </w:rPr>
        <w:t>25</w:t>
      </w:r>
      <w:bookmarkStart w:id="1" w:name="_GoBack"/>
      <w:bookmarkEnd w:id="1"/>
    </w:p>
    <w:p w:rsidR="00CE794D" w:rsidRDefault="00CE794D" w:rsidP="003E31FC">
      <w:pPr>
        <w:spacing w:after="0" w:line="240" w:lineRule="auto"/>
        <w:jc w:val="both"/>
        <w:rPr>
          <w:rFonts w:ascii="Times New Roman" w:hAnsi="Times New Roman"/>
          <w:sz w:val="28"/>
          <w:szCs w:val="28"/>
        </w:rPr>
      </w:pP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Регламент</w:t>
      </w: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реализации полномочий администратора доходов бюджета по взысканию дебиторской задолженности по платежам в бюджет, пеням и штрафам по ним</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1. Общие положения</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1.1. Регламент реализации полномочий администратора доходов бюджета по взысканию дебиторской задолженности по платежам в бюджет, пеням и штрафам по ним (далее – Регламент) устанавливает:</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 xml:space="preserve">1.1.1.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 </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4)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5) процедуру осуществления каждого мероприятия по реализации администратором доходов бюджета 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1.1.2.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 которые не должны превышать сроки, установленные настоящим Регламентом (при наличии);</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1.1.3. перечень структурных подразделений ответственных за работу с дебиторской задолженностью по доходам;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1.1.4. Обмен информацией (первичными учетными документами) по ведению бюджетного учета.</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1.2.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lastRenderedPageBreak/>
        <w:t>1.3. Понятия и определения, используемые в настоящем Регламенте, понимаются в значении, используемом законодательством Российской Федерации, если иное не оговорено в настоящем Регламенте.</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2.1.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в порядке и сроки, предусмотренные действующим законодательством, осуществляются следующие мероприятия:</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2.1.1. контроль за правильностью исчисления, полнотой и своевременностью осуществления платежей в бюджеты бюджетной системы Российской Федерации, пеням и штрафам по ним, в том числе:</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1) за фактическим зачислением платежей в бюджеты бюджетной системы Российской Федерации в размерах и сроки, установленные законодательством Российской Федерации, договором (муниципальным контрактом, соглашением);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 за погашением (квитированием) начислений соответствующими платежами, являющимися источниками формирования доходов бюджета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бюджета,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4) за своевременным начислением неустойки (штрафов, пени);</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2.1.2. проведение не реже одного раза в квартал 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2.1.3.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lastRenderedPageBreak/>
        <w:t>1) наличия сведений о взыскании с должника денежных средств в рамках исполнительного производства;</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 наличия сведений о возбуждении в отношении должника дела о банкротстве;</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2.1.4. получение результатов анализа (автоматизированного расчета) и мониторинга финансового состояния и уровня долговой нагрузки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учрежденных Российской Федерацией (далее – организации), включенных в перечень организаций, в отношении которых проводится оценка уровня долговой нагрузки, в соответствии с абзацем вторым подпункта «а» и абзацем вторым подпункта «б» пункта 1 постановления Правительства Российской Федерации от 16 декабря 2024г.  № 1797 «О мерах по повышению эффективности деятельности отдельных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учрежденных Российской Федерацией», имеющихся у федерального органа исполнительной власти, уполномоченного по контролю и надзору в области налогов и сборов»;</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2.1.5. своевременное принятие решения о признании безнадежной задолженности по платежам в бюджет и о ее списании.</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3. Мероприятия по урегулированию дебиторской задолженности</w:t>
      </w: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по доходам в досудебном порядке (со дня истечения срока уплаты соответствующего платежа в бюджет бюджетной системы</w:t>
      </w:r>
      <w:r>
        <w:rPr>
          <w:rFonts w:ascii="Times New Roman" w:hAnsi="Times New Roman"/>
          <w:sz w:val="24"/>
          <w:szCs w:val="24"/>
        </w:rPr>
        <w:t xml:space="preserve"> </w:t>
      </w:r>
      <w:r w:rsidRPr="00C625C9">
        <w:rPr>
          <w:rFonts w:ascii="Times New Roman" w:hAnsi="Times New Roman"/>
          <w:sz w:val="24"/>
          <w:szCs w:val="24"/>
        </w:rPr>
        <w:t>Российской Федерации (пеней, штрафов)</w:t>
      </w:r>
    </w:p>
    <w:p w:rsidR="00C625C9" w:rsidRPr="00C625C9" w:rsidRDefault="00C625C9" w:rsidP="00C625C9">
      <w:pPr>
        <w:spacing w:after="0" w:line="240" w:lineRule="auto"/>
        <w:jc w:val="center"/>
        <w:rPr>
          <w:rFonts w:ascii="Times New Roman" w:hAnsi="Times New Roman"/>
          <w:sz w:val="24"/>
          <w:szCs w:val="24"/>
        </w:rPr>
      </w:pPr>
      <w:r w:rsidRPr="00C625C9">
        <w:rPr>
          <w:rFonts w:ascii="Times New Roman" w:hAnsi="Times New Roman"/>
          <w:sz w:val="24"/>
          <w:szCs w:val="24"/>
        </w:rPr>
        <w:t>до начала работы по их принудительному взысканию)</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3.1. В целях урегулирования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3.1.1.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3.1.2. направление претензии должнику о погашении образовавшейся задолженности в досудебном порядке в установленный законом или договором (муниципальным контрактом, соглашением)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(муниципальным контрактом, соглашением);</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3.1.3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 xml:space="preserve">3.1.4.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 </w:t>
      </w:r>
      <w:r w:rsidRPr="00C625C9">
        <w:rPr>
          <w:rFonts w:ascii="Times New Roman" w:hAnsi="Times New Roman"/>
          <w:sz w:val="24"/>
          <w:szCs w:val="24"/>
        </w:rPr>
        <w:lastRenderedPageBreak/>
        <w:t>применяемых в деле о банкротстве, утвержденного постановлением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 в сроки, установленные абзацем первым пункта 7, абзацем первым пункта 8 и абзацами вторым, пятым и шестым пункта 12 указанного Положения;</w:t>
      </w:r>
    </w:p>
    <w:p w:rsidR="00C625C9" w:rsidRPr="00C625C9" w:rsidRDefault="00C625C9" w:rsidP="00C625C9">
      <w:pPr>
        <w:spacing w:after="0" w:line="240" w:lineRule="auto"/>
        <w:ind w:firstLine="708"/>
        <w:jc w:val="both"/>
        <w:rPr>
          <w:rFonts w:ascii="Times New Roman" w:hAnsi="Times New Roman"/>
          <w:sz w:val="24"/>
          <w:szCs w:val="24"/>
        </w:rPr>
      </w:pPr>
      <w:r w:rsidRPr="00C625C9">
        <w:rPr>
          <w:rFonts w:ascii="Times New Roman" w:hAnsi="Times New Roman"/>
          <w:sz w:val="24"/>
          <w:szCs w:val="24"/>
        </w:rPr>
        <w:t>3.1.5.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абзацами первым и вторым пункта 4 и пунктом 7 статьи 21, абзацем первым пункта 4, пунктами 5 и 6 статьи 22 Федерального закона от  8 августа 2001 г. № 129-ФЗ «О государственной регистрации юридических лиц и индивидуальных предпринимателей».</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3.2. При выявлении в ходе контроля за поступлением доходов в бюджет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C625C9" w:rsidRPr="00C625C9" w:rsidRDefault="00C625C9" w:rsidP="00C625C9">
      <w:pPr>
        <w:spacing w:after="0" w:line="240" w:lineRule="auto"/>
        <w:jc w:val="both"/>
        <w:rPr>
          <w:rFonts w:ascii="Times New Roman" w:hAnsi="Times New Roman"/>
          <w:sz w:val="24"/>
          <w:szCs w:val="24"/>
        </w:rPr>
      </w:pPr>
      <w:r w:rsidRPr="00C625C9">
        <w:rPr>
          <w:rFonts w:ascii="Times New Roman" w:hAnsi="Times New Roman"/>
          <w:sz w:val="24"/>
          <w:szCs w:val="24"/>
        </w:rPr>
        <w:t>1) производить расчет задолженности;</w:t>
      </w:r>
    </w:p>
    <w:p w:rsidR="00C625C9" w:rsidRPr="00C625C9" w:rsidRDefault="00C625C9" w:rsidP="00C625C9">
      <w:pPr>
        <w:spacing w:after="0" w:line="240" w:lineRule="auto"/>
        <w:jc w:val="both"/>
        <w:rPr>
          <w:rFonts w:ascii="Times New Roman" w:hAnsi="Times New Roman"/>
          <w:sz w:val="24"/>
          <w:szCs w:val="24"/>
        </w:rPr>
      </w:pPr>
      <w:r w:rsidRPr="00C625C9">
        <w:rPr>
          <w:rFonts w:ascii="Times New Roman" w:hAnsi="Times New Roman"/>
          <w:sz w:val="24"/>
          <w:szCs w:val="24"/>
        </w:rPr>
        <w:t>2) направлять должнику требование (претензию) с приложением расчета задолженности о ее погашении в пятнадцатидневный срок со дня его получения.</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3.3. 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3.4. 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352C01">
      <w:pPr>
        <w:spacing w:after="0" w:line="240" w:lineRule="auto"/>
        <w:jc w:val="center"/>
        <w:rPr>
          <w:rFonts w:ascii="Times New Roman" w:hAnsi="Times New Roman"/>
          <w:sz w:val="24"/>
          <w:szCs w:val="24"/>
        </w:rPr>
      </w:pPr>
      <w:r w:rsidRPr="00C625C9">
        <w:rPr>
          <w:rFonts w:ascii="Times New Roman" w:hAnsi="Times New Roman"/>
          <w:sz w:val="24"/>
          <w:szCs w:val="24"/>
        </w:rPr>
        <w:t>4. Мероприятия по принудительному взысканию</w:t>
      </w:r>
    </w:p>
    <w:p w:rsidR="00C625C9" w:rsidRPr="00C625C9" w:rsidRDefault="00C625C9" w:rsidP="00352C01">
      <w:pPr>
        <w:spacing w:after="0" w:line="240" w:lineRule="auto"/>
        <w:jc w:val="center"/>
        <w:rPr>
          <w:rFonts w:ascii="Times New Roman" w:hAnsi="Times New Roman"/>
          <w:sz w:val="24"/>
          <w:szCs w:val="24"/>
        </w:rPr>
      </w:pPr>
      <w:r w:rsidRPr="00C625C9">
        <w:rPr>
          <w:rFonts w:ascii="Times New Roman" w:hAnsi="Times New Roman"/>
          <w:sz w:val="24"/>
          <w:szCs w:val="24"/>
        </w:rPr>
        <w:t>дебиторской задолженности по доходам</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4.1. В целях принудительного взыскания дебиторской задолженности по доходам при отсутствии добровольного исполнения требования (претензии) должником в установленный для погашения задолженности срок и непогашения должником просроченной дебиторской задолженности в полном объеме осуществляются следующие мероприятия:</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4.1.1. подготовка необходимых материалов и документов, а также подача искового заявления в суд, в пределах сроков, установленных законодательством Российской Федерации;</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4.1.2. 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lastRenderedPageBreak/>
        <w:t>4.1.3. направление исполнительных документов на исполнение в случаях в порядке и пределах сроков, которые установлены законодательством Российской Федерации.</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4.2. В течение 10 календарных дней подготавливаются следующие документы для подачи искового заявления в суд:</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1) копии документов, являющихся основанием для начисления сумм, подлежащих уплате должником, со всеми приложениями к ним;</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2) копии учредительных документов (для юридических лиц);</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 расчет платы с указанием сумм основного долга, пени, штрафных санкций;</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5) 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4.3. При принятии судом решения о полном или частичном отказе в удовлетворении заявленных исковых требований, обеспечивается принятие исчерпывающих мер по обжалованию судебных актов при наличии к тому оснований.</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4.4. После вступления в законную силу судебного акта, удовлетворяющего исковые требования (частично или в полном объеме), осуществляется направление исполнительных документов на исполнение в порядке, установленном законодательством Российской Федерации.</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352C01">
      <w:pPr>
        <w:spacing w:after="0" w:line="240" w:lineRule="auto"/>
        <w:jc w:val="center"/>
        <w:rPr>
          <w:rFonts w:ascii="Times New Roman" w:hAnsi="Times New Roman"/>
          <w:sz w:val="24"/>
          <w:szCs w:val="24"/>
        </w:rPr>
      </w:pPr>
      <w:r w:rsidRPr="00C625C9">
        <w:rPr>
          <w:rFonts w:ascii="Times New Roman" w:hAnsi="Times New Roman"/>
          <w:sz w:val="24"/>
          <w:szCs w:val="24"/>
        </w:rPr>
        <w:t>5. Мероприятия по наблюдению</w:t>
      </w:r>
    </w:p>
    <w:p w:rsidR="00C625C9" w:rsidRPr="00C625C9" w:rsidRDefault="00C625C9" w:rsidP="00352C01">
      <w:pPr>
        <w:spacing w:after="0" w:line="240" w:lineRule="auto"/>
        <w:jc w:val="center"/>
        <w:rPr>
          <w:rFonts w:ascii="Times New Roman" w:hAnsi="Times New Roman"/>
          <w:sz w:val="24"/>
          <w:szCs w:val="24"/>
        </w:rPr>
      </w:pPr>
      <w:r w:rsidRPr="00C625C9">
        <w:rPr>
          <w:rFonts w:ascii="Times New Roman" w:hAnsi="Times New Roman"/>
          <w:sz w:val="24"/>
          <w:szCs w:val="24"/>
        </w:rPr>
        <w:t>(в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дебиторской задолженности по доходам</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осуществляется при необходимости, взаимодействие со службой судебных приставов, включающее в себя: </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1) запрос информации о мероприятиях, проводимых приставом-исполнителем, о сумме непогашенной задолженности, о наличии данных об объявлении в розыск должника, его имущества, об изменении состояния счета (счетов) должника, его имущества и т.д.;</w:t>
      </w:r>
    </w:p>
    <w:p w:rsidR="00C625C9"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2) мониторинг эффективности взыскания просроченной дебиторской задолженности в рамках исполнительного производства.</w:t>
      </w:r>
    </w:p>
    <w:p w:rsidR="00C625C9" w:rsidRPr="00C625C9" w:rsidRDefault="00C625C9" w:rsidP="00C625C9">
      <w:pPr>
        <w:spacing w:after="0" w:line="240" w:lineRule="auto"/>
        <w:jc w:val="both"/>
        <w:rPr>
          <w:rFonts w:ascii="Times New Roman" w:hAnsi="Times New Roman"/>
          <w:sz w:val="24"/>
          <w:szCs w:val="24"/>
        </w:rPr>
      </w:pPr>
    </w:p>
    <w:p w:rsidR="00C625C9" w:rsidRPr="00C625C9" w:rsidRDefault="00C625C9" w:rsidP="00352C01">
      <w:pPr>
        <w:spacing w:after="0" w:line="240" w:lineRule="auto"/>
        <w:jc w:val="center"/>
        <w:rPr>
          <w:rFonts w:ascii="Times New Roman" w:hAnsi="Times New Roman"/>
          <w:sz w:val="24"/>
          <w:szCs w:val="24"/>
        </w:rPr>
      </w:pPr>
      <w:r w:rsidRPr="00C625C9">
        <w:rPr>
          <w:rFonts w:ascii="Times New Roman" w:hAnsi="Times New Roman"/>
          <w:sz w:val="24"/>
          <w:szCs w:val="24"/>
        </w:rPr>
        <w:t>6. Порядок обмена информацией</w:t>
      </w:r>
    </w:p>
    <w:p w:rsidR="00C625C9" w:rsidRPr="00C625C9" w:rsidRDefault="00C625C9" w:rsidP="00352C01">
      <w:pPr>
        <w:spacing w:after="0" w:line="240" w:lineRule="auto"/>
        <w:jc w:val="center"/>
        <w:rPr>
          <w:rFonts w:ascii="Times New Roman" w:hAnsi="Times New Roman"/>
          <w:sz w:val="24"/>
          <w:szCs w:val="24"/>
        </w:rPr>
      </w:pPr>
      <w:r w:rsidRPr="00C625C9">
        <w:rPr>
          <w:rFonts w:ascii="Times New Roman" w:hAnsi="Times New Roman"/>
          <w:sz w:val="24"/>
          <w:szCs w:val="24"/>
        </w:rPr>
        <w:t>(первичными учетными</w:t>
      </w:r>
      <w:r w:rsidR="00352C01">
        <w:rPr>
          <w:rFonts w:ascii="Times New Roman" w:hAnsi="Times New Roman"/>
          <w:sz w:val="24"/>
          <w:szCs w:val="24"/>
        </w:rPr>
        <w:t xml:space="preserve"> </w:t>
      </w:r>
      <w:r w:rsidRPr="00C625C9">
        <w:rPr>
          <w:rFonts w:ascii="Times New Roman" w:hAnsi="Times New Roman"/>
          <w:sz w:val="24"/>
          <w:szCs w:val="24"/>
        </w:rPr>
        <w:t>документами)</w:t>
      </w:r>
    </w:p>
    <w:p w:rsidR="00C625C9" w:rsidRPr="00C625C9" w:rsidRDefault="00C625C9" w:rsidP="00C625C9">
      <w:pPr>
        <w:spacing w:after="0" w:line="240" w:lineRule="auto"/>
        <w:jc w:val="both"/>
        <w:rPr>
          <w:rFonts w:ascii="Times New Roman" w:hAnsi="Times New Roman"/>
          <w:sz w:val="24"/>
          <w:szCs w:val="24"/>
        </w:rPr>
      </w:pPr>
    </w:p>
    <w:p w:rsidR="00174F27" w:rsidRPr="00C625C9" w:rsidRDefault="00C625C9" w:rsidP="00352C01">
      <w:pPr>
        <w:spacing w:after="0" w:line="240" w:lineRule="auto"/>
        <w:ind w:firstLine="708"/>
        <w:jc w:val="both"/>
        <w:rPr>
          <w:rFonts w:ascii="Times New Roman" w:hAnsi="Times New Roman"/>
          <w:sz w:val="24"/>
          <w:szCs w:val="24"/>
        </w:rPr>
      </w:pPr>
      <w:r w:rsidRPr="00C625C9">
        <w:rPr>
          <w:rFonts w:ascii="Times New Roman" w:hAnsi="Times New Roman"/>
          <w:sz w:val="24"/>
          <w:szCs w:val="24"/>
        </w:rPr>
        <w:t>Обмен информацией (первичными учетными документами) производится в соответствии с графиком документооборота.</w:t>
      </w:r>
    </w:p>
    <w:sectPr w:rsidR="00174F27" w:rsidRPr="00C62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40"/>
    <w:rsid w:val="000F1D26"/>
    <w:rsid w:val="001069F7"/>
    <w:rsid w:val="00174F27"/>
    <w:rsid w:val="002D48DB"/>
    <w:rsid w:val="00352C01"/>
    <w:rsid w:val="003E31FC"/>
    <w:rsid w:val="00531B29"/>
    <w:rsid w:val="005F0040"/>
    <w:rsid w:val="00A61365"/>
    <w:rsid w:val="00AC3C42"/>
    <w:rsid w:val="00C625C9"/>
    <w:rsid w:val="00CE794D"/>
    <w:rsid w:val="00D22573"/>
    <w:rsid w:val="00D83557"/>
    <w:rsid w:val="00E162EA"/>
    <w:rsid w:val="00F365D4"/>
    <w:rsid w:val="00F4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4B9E"/>
  <w15:chartTrackingRefBased/>
  <w15:docId w15:val="{CAD0DB0B-0EE7-4DAE-BFCA-AA9901EB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9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794D"/>
    <w:pPr>
      <w:spacing w:after="0" w:line="240" w:lineRule="auto"/>
    </w:pPr>
    <w:rPr>
      <w:rFonts w:eastAsia="Times New Roman"/>
      <w:lang w:eastAsia="ru-RU"/>
    </w:rPr>
  </w:style>
  <w:style w:type="character" w:customStyle="1" w:styleId="a4">
    <w:name w:val="Без интервала Знак"/>
    <w:basedOn w:val="a0"/>
    <w:link w:val="a3"/>
    <w:uiPriority w:val="1"/>
    <w:rsid w:val="00CE794D"/>
    <w:rPr>
      <w:rFonts w:eastAsia="Times New Roman"/>
      <w:lang w:eastAsia="ru-RU"/>
    </w:rPr>
  </w:style>
  <w:style w:type="paragraph" w:styleId="a5">
    <w:name w:val="Balloon Text"/>
    <w:basedOn w:val="a"/>
    <w:link w:val="a6"/>
    <w:uiPriority w:val="99"/>
    <w:semiHidden/>
    <w:unhideWhenUsed/>
    <w:rsid w:val="00AC3C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C3C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cp:lastPrinted>2026-05-04T06:14:00Z</cp:lastPrinted>
  <dcterms:created xsi:type="dcterms:W3CDTF">2020-12-23T06:21:00Z</dcterms:created>
  <dcterms:modified xsi:type="dcterms:W3CDTF">2026-05-04T06:19:00Z</dcterms:modified>
</cp:coreProperties>
</file>